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5FEF6" w14:textId="574A0891" w:rsidR="00C90718" w:rsidRPr="00C90718" w:rsidRDefault="00C90718" w:rsidP="00C907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718"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 wp14:anchorId="3BD3A38C" wp14:editId="6DE07734">
            <wp:extent cx="666750" cy="762000"/>
            <wp:effectExtent l="0" t="0" r="0" b="0"/>
            <wp:docPr id="1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2F9AF" w14:textId="77777777" w:rsidR="00C90718" w:rsidRPr="00C90718" w:rsidRDefault="00C90718" w:rsidP="00C907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D3B0BA1" w14:textId="36581F17" w:rsidR="00C90718" w:rsidRPr="00C90718" w:rsidRDefault="00C90718" w:rsidP="00C907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90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СОВЕТ ДЕПУТАТОВ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</w:t>
      </w:r>
      <w:r w:rsidRPr="00C907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ОКРУГА ГОРОД ШАХУНЬЯ </w:t>
      </w:r>
      <w:r w:rsidRPr="00C90718">
        <w:rPr>
          <w:rFonts w:ascii="Times New Roman" w:eastAsia="Times New Roman" w:hAnsi="Times New Roman" w:cs="Times New Roman"/>
          <w:b/>
          <w:sz w:val="28"/>
          <w:szCs w:val="28"/>
        </w:rPr>
        <w:t>НИЖЕГОРОДСКОЙ ОБЛАСТИ</w:t>
      </w:r>
    </w:p>
    <w:p w14:paraId="4D39DC41" w14:textId="77777777" w:rsidR="00C90718" w:rsidRPr="00C90718" w:rsidRDefault="00C90718" w:rsidP="00C90718">
      <w:pPr>
        <w:shd w:val="clear" w:color="auto" w:fill="FFFFFF"/>
        <w:spacing w:before="75" w:after="75" w:line="236" w:lineRule="atLeast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C270A7E" w14:textId="18544033" w:rsidR="00F13C19" w:rsidRDefault="00C90718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C9071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РЕШЕНИЕ </w:t>
      </w:r>
    </w:p>
    <w:p w14:paraId="3D7EECD4" w14:textId="77777777" w:rsidR="00F13C19" w:rsidRDefault="00F13C19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0CF7166" w14:textId="77777777" w:rsidR="00F13C19" w:rsidRDefault="00F13C19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3AB2B92" w14:textId="3C059932" w:rsidR="00C90718" w:rsidRPr="00F13C19" w:rsidRDefault="00C90718" w:rsidP="00F13C19">
      <w:pPr>
        <w:shd w:val="clear" w:color="auto" w:fill="FFFFFF"/>
        <w:spacing w:before="75" w:after="75" w:line="236" w:lineRule="atLeast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F13C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______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D31D68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года                                                                                   </w:t>
      </w:r>
      <w:r w:rsidR="00B30EFB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Pr="00C90718">
        <w:rPr>
          <w:rFonts w:ascii="Times New Roman" w:eastAsia="Times New Roman" w:hAnsi="Times New Roman" w:cs="Times New Roman"/>
          <w:sz w:val="24"/>
          <w:szCs w:val="24"/>
        </w:rPr>
        <w:t xml:space="preserve">   №</w:t>
      </w:r>
      <w:r w:rsidRPr="00D31D6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31D68" w:rsidRPr="00D31D68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14:paraId="78706E9F" w14:textId="77777777" w:rsidR="00C90718" w:rsidRPr="00F13C19" w:rsidRDefault="00C90718" w:rsidP="00C90718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E677B41" w14:textId="69C35F19" w:rsidR="00F13C19" w:rsidRDefault="003D28A7" w:rsidP="00BA17CD">
      <w:pPr>
        <w:pStyle w:val="a5"/>
        <w:ind w:right="4676"/>
        <w:jc w:val="both"/>
        <w:rPr>
          <w:rFonts w:ascii="Times New Roman" w:hAnsi="Times New Roman" w:cs="Times New Roman"/>
          <w:sz w:val="24"/>
          <w:szCs w:val="24"/>
        </w:rPr>
      </w:pPr>
      <w:r w:rsidRPr="0028449A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Pr="003D28A7">
        <w:rPr>
          <w:rFonts w:ascii="Times New Roman" w:hAnsi="Times New Roman" w:cs="Times New Roman"/>
          <w:sz w:val="24"/>
          <w:szCs w:val="24"/>
        </w:rPr>
        <w:t>перечня индикаторов риска нарушения обязательных требований по муниципальному контролю в сфере благоустройства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8A7">
        <w:rPr>
          <w:rFonts w:ascii="Times New Roman" w:hAnsi="Times New Roman" w:cs="Times New Roman"/>
          <w:sz w:val="24"/>
          <w:szCs w:val="24"/>
        </w:rPr>
        <w:t>ключев</w:t>
      </w:r>
      <w:r w:rsidR="00FA2B12">
        <w:rPr>
          <w:rFonts w:ascii="Times New Roman" w:hAnsi="Times New Roman" w:cs="Times New Roman"/>
          <w:sz w:val="24"/>
          <w:szCs w:val="24"/>
        </w:rPr>
        <w:t>ых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A2B12">
        <w:rPr>
          <w:rFonts w:ascii="Times New Roman" w:hAnsi="Times New Roman" w:cs="Times New Roman"/>
          <w:sz w:val="24"/>
          <w:szCs w:val="24"/>
        </w:rPr>
        <w:t>ей</w:t>
      </w:r>
      <w:r w:rsidRPr="003D28A7">
        <w:rPr>
          <w:rFonts w:ascii="Times New Roman" w:hAnsi="Times New Roman" w:cs="Times New Roman"/>
          <w:sz w:val="24"/>
          <w:szCs w:val="24"/>
        </w:rPr>
        <w:t xml:space="preserve"> муниципального контроля в сфере благоустройства и их целевы</w:t>
      </w:r>
      <w:r w:rsidR="00FA2B12">
        <w:rPr>
          <w:rFonts w:ascii="Times New Roman" w:hAnsi="Times New Roman" w:cs="Times New Roman"/>
          <w:sz w:val="24"/>
          <w:szCs w:val="24"/>
        </w:rPr>
        <w:t>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значени</w:t>
      </w:r>
      <w:r w:rsidR="00FA2B12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D28A7">
        <w:rPr>
          <w:rFonts w:ascii="Times New Roman" w:hAnsi="Times New Roman" w:cs="Times New Roman"/>
          <w:sz w:val="24"/>
          <w:szCs w:val="24"/>
        </w:rPr>
        <w:t>индикативны</w:t>
      </w:r>
      <w:r w:rsidR="00FA2B12">
        <w:rPr>
          <w:rFonts w:ascii="Times New Roman" w:hAnsi="Times New Roman" w:cs="Times New Roman"/>
          <w:sz w:val="24"/>
          <w:szCs w:val="24"/>
        </w:rPr>
        <w:t>х</w:t>
      </w:r>
      <w:r w:rsidRPr="003D28A7">
        <w:rPr>
          <w:rFonts w:ascii="Times New Roman" w:hAnsi="Times New Roman" w:cs="Times New Roman"/>
          <w:sz w:val="24"/>
          <w:szCs w:val="24"/>
        </w:rPr>
        <w:t xml:space="preserve"> показател</w:t>
      </w:r>
      <w:r w:rsidR="00FA2B12">
        <w:rPr>
          <w:rFonts w:ascii="Times New Roman" w:hAnsi="Times New Roman" w:cs="Times New Roman"/>
          <w:sz w:val="24"/>
          <w:szCs w:val="24"/>
        </w:rPr>
        <w:t>ей</w:t>
      </w:r>
      <w:r w:rsidRPr="003D28A7">
        <w:rPr>
          <w:rFonts w:ascii="Times New Roman" w:hAnsi="Times New Roman" w:cs="Times New Roman"/>
          <w:sz w:val="24"/>
          <w:szCs w:val="24"/>
        </w:rPr>
        <w:t xml:space="preserve"> для муниципального контроля в сфере благоустройства на территории муниципального округа город Шахунья Нижегородской области</w:t>
      </w:r>
    </w:p>
    <w:p w14:paraId="49D81EBF" w14:textId="77777777" w:rsidR="003D28A7" w:rsidRPr="00F13C19" w:rsidRDefault="003D28A7" w:rsidP="00BA17CD">
      <w:pPr>
        <w:pStyle w:val="a5"/>
        <w:rPr>
          <w:rFonts w:ascii="Times New Roman" w:hAnsi="Times New Roman" w:cs="Times New Roman"/>
          <w:sz w:val="24"/>
          <w:szCs w:val="24"/>
        </w:rPr>
      </w:pPr>
    </w:p>
    <w:p w14:paraId="26638181" w14:textId="4F130814" w:rsidR="00C90718" w:rsidRPr="00D31D68" w:rsidRDefault="00FC11F5" w:rsidP="00BA17CD">
      <w:pPr>
        <w:spacing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11F5">
        <w:rPr>
          <w:rFonts w:ascii="Times New Roman" w:hAnsi="Times New Roman" w:cs="Times New Roman"/>
          <w:color w:val="000000"/>
          <w:sz w:val="24"/>
          <w:szCs w:val="24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31.07.2020 № 248-ФЗ «О государственном контроле (надзоре) и муниципальном контроле в Российской Федерации», Уставом муниципального округа город Шахунья Нижегородской области,</w:t>
      </w:r>
    </w:p>
    <w:p w14:paraId="0D59E2A7" w14:textId="533F5DFB" w:rsidR="00BF6D31" w:rsidRPr="00F13C19" w:rsidRDefault="00BF6D31" w:rsidP="00BA17CD">
      <w:pPr>
        <w:pStyle w:val="1"/>
        <w:spacing w:after="0" w:line="240" w:lineRule="auto"/>
        <w:ind w:firstLine="720"/>
        <w:jc w:val="both"/>
        <w:rPr>
          <w:b/>
          <w:bCs/>
          <w:color w:val="000000"/>
          <w:sz w:val="24"/>
          <w:szCs w:val="24"/>
        </w:rPr>
      </w:pPr>
      <w:r w:rsidRPr="00F13C19">
        <w:rPr>
          <w:color w:val="000000"/>
          <w:sz w:val="24"/>
          <w:szCs w:val="24"/>
        </w:rPr>
        <w:t xml:space="preserve">Совет депутатов </w:t>
      </w:r>
      <w:r w:rsidRPr="00F13C19">
        <w:rPr>
          <w:b/>
          <w:bCs/>
          <w:color w:val="000000"/>
          <w:sz w:val="24"/>
          <w:szCs w:val="24"/>
        </w:rPr>
        <w:t>решил:</w:t>
      </w:r>
    </w:p>
    <w:p w14:paraId="4ACB0946" w14:textId="4607885A" w:rsidR="00FC11F5" w:rsidRDefault="00FC11F5" w:rsidP="00BA17C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1.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 xml:space="preserve">Утвердить </w:t>
      </w:r>
      <w:r w:rsidR="00A8318F">
        <w:rPr>
          <w:color w:val="000000"/>
          <w:sz w:val="24"/>
          <w:szCs w:val="24"/>
        </w:rPr>
        <w:t xml:space="preserve">перечень </w:t>
      </w:r>
      <w:r w:rsidRPr="00FC11F5">
        <w:rPr>
          <w:color w:val="000000"/>
          <w:sz w:val="24"/>
          <w:szCs w:val="24"/>
        </w:rPr>
        <w:t>индикатор</w:t>
      </w:r>
      <w:r w:rsidR="00A8318F">
        <w:rPr>
          <w:color w:val="000000"/>
          <w:sz w:val="24"/>
          <w:szCs w:val="24"/>
        </w:rPr>
        <w:t>ов</w:t>
      </w:r>
      <w:r w:rsidRPr="00FC11F5">
        <w:rPr>
          <w:color w:val="000000"/>
          <w:sz w:val="24"/>
          <w:szCs w:val="24"/>
        </w:rPr>
        <w:t xml:space="preserve"> риска нарушения обязательных требований</w:t>
      </w:r>
      <w:r>
        <w:rPr>
          <w:color w:val="000000"/>
          <w:sz w:val="24"/>
          <w:szCs w:val="24"/>
        </w:rPr>
        <w:t xml:space="preserve"> </w:t>
      </w:r>
      <w:r w:rsidR="00A8318F">
        <w:rPr>
          <w:color w:val="000000"/>
          <w:sz w:val="24"/>
          <w:szCs w:val="24"/>
        </w:rPr>
        <w:t>по</w:t>
      </w:r>
      <w:r w:rsidRPr="00FC11F5">
        <w:rPr>
          <w:color w:val="000000"/>
          <w:sz w:val="24"/>
          <w:szCs w:val="24"/>
        </w:rPr>
        <w:t xml:space="preserve"> муниципально</w:t>
      </w:r>
      <w:r w:rsidR="00A8318F">
        <w:rPr>
          <w:color w:val="000000"/>
          <w:sz w:val="24"/>
          <w:szCs w:val="24"/>
        </w:rPr>
        <w:t>му</w:t>
      </w:r>
      <w:r w:rsidRPr="00FC11F5">
        <w:rPr>
          <w:color w:val="000000"/>
          <w:sz w:val="24"/>
          <w:szCs w:val="24"/>
        </w:rPr>
        <w:t xml:space="preserve"> контрол</w:t>
      </w:r>
      <w:r w:rsidR="00A8318F">
        <w:rPr>
          <w:color w:val="000000"/>
          <w:sz w:val="24"/>
          <w:szCs w:val="24"/>
        </w:rPr>
        <w:t>ю</w:t>
      </w:r>
      <w:r w:rsidRPr="00FC11F5">
        <w:rPr>
          <w:color w:val="000000"/>
          <w:sz w:val="24"/>
          <w:szCs w:val="24"/>
        </w:rPr>
        <w:t xml:space="preserve"> в сфере благоустройства</w:t>
      </w:r>
      <w:r>
        <w:rPr>
          <w:color w:val="000000"/>
          <w:sz w:val="24"/>
          <w:szCs w:val="24"/>
        </w:rPr>
        <w:t xml:space="preserve"> </w:t>
      </w:r>
      <w:r w:rsidRPr="00FC11F5">
        <w:rPr>
          <w:color w:val="000000"/>
          <w:sz w:val="24"/>
          <w:szCs w:val="24"/>
        </w:rPr>
        <w:t xml:space="preserve">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Pr="00FC11F5">
        <w:rPr>
          <w:color w:val="000000"/>
          <w:sz w:val="24"/>
          <w:szCs w:val="24"/>
        </w:rPr>
        <w:t xml:space="preserve"> 1</w:t>
      </w:r>
      <w:r w:rsidR="00DA21CF">
        <w:rPr>
          <w:color w:val="000000"/>
          <w:sz w:val="24"/>
          <w:szCs w:val="24"/>
        </w:rPr>
        <w:t>.</w:t>
      </w:r>
    </w:p>
    <w:p w14:paraId="327CCF79" w14:textId="4842783C" w:rsidR="00FC11F5" w:rsidRDefault="00FC11F5" w:rsidP="00BA17C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2.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>Утвердить ключевые показатели</w:t>
      </w:r>
      <w:r w:rsidR="00A8318F">
        <w:rPr>
          <w:color w:val="000000"/>
          <w:sz w:val="24"/>
          <w:szCs w:val="24"/>
        </w:rPr>
        <w:t xml:space="preserve"> </w:t>
      </w:r>
      <w:r w:rsidR="00A8318F" w:rsidRPr="00A8318F">
        <w:rPr>
          <w:color w:val="000000"/>
          <w:sz w:val="24"/>
          <w:szCs w:val="24"/>
        </w:rPr>
        <w:t>муниципального контроля в сфере благоустройства</w:t>
      </w:r>
      <w:r w:rsidRPr="00FC11F5">
        <w:rPr>
          <w:color w:val="000000"/>
          <w:sz w:val="24"/>
          <w:szCs w:val="24"/>
        </w:rPr>
        <w:t xml:space="preserve"> и их целевые значения 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="00DA21CF"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="00DA21CF" w:rsidRPr="00FC11F5">
        <w:rPr>
          <w:color w:val="000000"/>
          <w:sz w:val="24"/>
          <w:szCs w:val="24"/>
        </w:rPr>
        <w:t xml:space="preserve"> </w:t>
      </w:r>
      <w:r w:rsidRPr="00FC11F5">
        <w:rPr>
          <w:color w:val="000000"/>
          <w:sz w:val="24"/>
          <w:szCs w:val="24"/>
        </w:rPr>
        <w:t>2.</w:t>
      </w:r>
    </w:p>
    <w:p w14:paraId="677CDC7A" w14:textId="7DA53E30" w:rsidR="00FC11F5" w:rsidRDefault="00FC11F5" w:rsidP="00BA17CD">
      <w:pPr>
        <w:pStyle w:val="1"/>
        <w:tabs>
          <w:tab w:val="left" w:pos="1134"/>
        </w:tabs>
        <w:spacing w:after="0" w:line="240" w:lineRule="auto"/>
        <w:ind w:firstLine="720"/>
        <w:jc w:val="both"/>
        <w:rPr>
          <w:color w:val="000000"/>
          <w:sz w:val="24"/>
          <w:szCs w:val="24"/>
        </w:rPr>
      </w:pPr>
      <w:r w:rsidRPr="00FC11F5">
        <w:rPr>
          <w:color w:val="000000"/>
          <w:sz w:val="24"/>
          <w:szCs w:val="24"/>
        </w:rPr>
        <w:t>3.</w:t>
      </w:r>
      <w:r>
        <w:rPr>
          <w:color w:val="000000"/>
          <w:sz w:val="24"/>
          <w:szCs w:val="24"/>
        </w:rPr>
        <w:tab/>
      </w:r>
      <w:r w:rsidRPr="00FC11F5">
        <w:rPr>
          <w:color w:val="000000"/>
          <w:sz w:val="24"/>
          <w:szCs w:val="24"/>
        </w:rPr>
        <w:t xml:space="preserve">Утвердить индикативные показатели </w:t>
      </w:r>
      <w:r w:rsidR="00A8318F" w:rsidRPr="00A8318F">
        <w:rPr>
          <w:color w:val="000000"/>
          <w:sz w:val="24"/>
          <w:szCs w:val="24"/>
        </w:rPr>
        <w:t>для муниципального контроля в сфере благоустройства</w:t>
      </w:r>
      <w:r w:rsidRPr="00FC11F5">
        <w:rPr>
          <w:color w:val="000000"/>
          <w:sz w:val="24"/>
          <w:szCs w:val="24"/>
        </w:rPr>
        <w:t xml:space="preserve"> на территории </w:t>
      </w:r>
      <w:r w:rsidR="00A8318F">
        <w:rPr>
          <w:sz w:val="24"/>
          <w:szCs w:val="24"/>
        </w:rPr>
        <w:t>муниципального</w:t>
      </w:r>
      <w:r w:rsidR="00A8318F" w:rsidRPr="0028449A">
        <w:rPr>
          <w:sz w:val="24"/>
          <w:szCs w:val="24"/>
        </w:rPr>
        <w:t xml:space="preserve"> округа </w:t>
      </w:r>
      <w:r w:rsidR="00A8318F">
        <w:rPr>
          <w:sz w:val="24"/>
          <w:szCs w:val="24"/>
        </w:rPr>
        <w:t>город Шахунья Нижегородской области</w:t>
      </w:r>
      <w:r w:rsidR="00A8318F">
        <w:rPr>
          <w:color w:val="000000"/>
          <w:sz w:val="24"/>
          <w:szCs w:val="24"/>
        </w:rPr>
        <w:t xml:space="preserve"> </w:t>
      </w:r>
      <w:r w:rsidR="00DA21CF">
        <w:rPr>
          <w:color w:val="000000"/>
          <w:sz w:val="24"/>
          <w:szCs w:val="24"/>
        </w:rPr>
        <w:t xml:space="preserve">согласно </w:t>
      </w:r>
      <w:r w:rsidR="00DA21CF" w:rsidRPr="00FC11F5">
        <w:rPr>
          <w:color w:val="000000"/>
          <w:sz w:val="24"/>
          <w:szCs w:val="24"/>
        </w:rPr>
        <w:t>приложени</w:t>
      </w:r>
      <w:r w:rsidR="00DA21CF">
        <w:rPr>
          <w:color w:val="000000"/>
          <w:sz w:val="24"/>
          <w:szCs w:val="24"/>
        </w:rPr>
        <w:t>ю</w:t>
      </w:r>
      <w:r w:rsidR="00DA21CF" w:rsidRPr="00FC11F5">
        <w:rPr>
          <w:color w:val="000000"/>
          <w:sz w:val="24"/>
          <w:szCs w:val="24"/>
        </w:rPr>
        <w:t xml:space="preserve"> </w:t>
      </w:r>
      <w:r w:rsidRPr="00FC11F5">
        <w:rPr>
          <w:color w:val="000000"/>
          <w:sz w:val="24"/>
          <w:szCs w:val="24"/>
        </w:rPr>
        <w:t>3.</w:t>
      </w:r>
    </w:p>
    <w:p w14:paraId="5E6ECC79" w14:textId="0D8296C1" w:rsidR="006E2CC7" w:rsidRDefault="00AD0983" w:rsidP="00BA17C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80105" w:rsidRPr="004521EA">
        <w:rPr>
          <w:sz w:val="24"/>
          <w:szCs w:val="24"/>
        </w:rPr>
        <w:t>.</w:t>
      </w:r>
      <w:r w:rsidR="004521EA">
        <w:rPr>
          <w:sz w:val="24"/>
          <w:szCs w:val="24"/>
        </w:rPr>
        <w:tab/>
      </w:r>
      <w:r w:rsidR="00A8318F" w:rsidRPr="00A8318F">
        <w:rPr>
          <w:sz w:val="24"/>
          <w:szCs w:val="24"/>
        </w:rPr>
        <w:t>Настоящее решение вступает в силу после официального опубликования посредством его размещения в газете «Знамя труда» и в сетевом издании газеты «Знамя труда».</w:t>
      </w:r>
    </w:p>
    <w:p w14:paraId="0DC50CC2" w14:textId="4015086B" w:rsidR="00C20D80" w:rsidRPr="00127D06" w:rsidRDefault="00AD0983" w:rsidP="00BA17C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="00780105" w:rsidRPr="004521EA">
        <w:rPr>
          <w:sz w:val="24"/>
          <w:szCs w:val="24"/>
        </w:rPr>
        <w:t>.</w:t>
      </w:r>
      <w:r w:rsidR="004521EA">
        <w:rPr>
          <w:sz w:val="24"/>
          <w:szCs w:val="24"/>
        </w:rPr>
        <w:tab/>
      </w:r>
      <w:r w:rsidR="00C20D80" w:rsidRPr="004521EA">
        <w:rPr>
          <w:sz w:val="24"/>
          <w:szCs w:val="24"/>
        </w:rPr>
        <w:t>Опубликовать настояще</w:t>
      </w:r>
      <w:r w:rsidR="004F1013">
        <w:rPr>
          <w:sz w:val="24"/>
          <w:szCs w:val="24"/>
        </w:rPr>
        <w:t>е</w:t>
      </w:r>
      <w:r w:rsidR="00C20D80" w:rsidRPr="004521EA">
        <w:rPr>
          <w:sz w:val="24"/>
          <w:szCs w:val="24"/>
        </w:rPr>
        <w:t xml:space="preserve"> решение в газете «Знамя труда», в сетевом издании газеты «Знамя труда» и на официальном</w:t>
      </w:r>
      <w:r w:rsidR="00C20D80" w:rsidRPr="00127D06">
        <w:rPr>
          <w:sz w:val="24"/>
          <w:szCs w:val="24"/>
        </w:rPr>
        <w:t xml:space="preserve"> сайте администрации муниципального округа город Шахунья Нижегородской области.</w:t>
      </w:r>
    </w:p>
    <w:p w14:paraId="738C53CB" w14:textId="416DFDDF" w:rsidR="00AD0983" w:rsidRDefault="00AD0983" w:rsidP="00BA17C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136A11">
        <w:rPr>
          <w:sz w:val="24"/>
          <w:szCs w:val="24"/>
        </w:rPr>
        <w:t>.</w:t>
      </w:r>
      <w:r w:rsidRPr="00136A11">
        <w:rPr>
          <w:sz w:val="24"/>
          <w:szCs w:val="24"/>
        </w:rPr>
        <w:tab/>
        <w:t>Со дня вступления в силу настоящего решения признать утратившим</w:t>
      </w:r>
      <w:r>
        <w:rPr>
          <w:sz w:val="24"/>
          <w:szCs w:val="24"/>
        </w:rPr>
        <w:t>и</w:t>
      </w:r>
      <w:r w:rsidRPr="00136A11">
        <w:rPr>
          <w:sz w:val="24"/>
          <w:szCs w:val="24"/>
        </w:rPr>
        <w:t xml:space="preserve"> силу</w:t>
      </w:r>
      <w:r>
        <w:rPr>
          <w:sz w:val="24"/>
          <w:szCs w:val="24"/>
        </w:rPr>
        <w:t>:</w:t>
      </w:r>
    </w:p>
    <w:p w14:paraId="697782D6" w14:textId="49D1692E" w:rsidR="00AD0983" w:rsidRDefault="00AD0983" w:rsidP="00BA17C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341BF8">
        <w:rPr>
          <w:sz w:val="24"/>
          <w:szCs w:val="24"/>
        </w:rPr>
        <w:t>.1.</w:t>
      </w:r>
      <w:r w:rsidR="00401BDB">
        <w:rPr>
          <w:sz w:val="24"/>
          <w:szCs w:val="24"/>
        </w:rPr>
        <w:tab/>
      </w:r>
      <w:r w:rsidR="004D3A86">
        <w:rPr>
          <w:sz w:val="24"/>
          <w:szCs w:val="24"/>
        </w:rPr>
        <w:t>р</w:t>
      </w:r>
      <w:r w:rsidRPr="00341BF8">
        <w:rPr>
          <w:sz w:val="24"/>
          <w:szCs w:val="24"/>
        </w:rPr>
        <w:t xml:space="preserve">ешение Совета депутатов городского округа город Шахунья Нижегородской области от </w:t>
      </w:r>
      <w:r>
        <w:rPr>
          <w:sz w:val="24"/>
          <w:szCs w:val="24"/>
        </w:rPr>
        <w:t>29 ноября 2024</w:t>
      </w:r>
      <w:r w:rsidRPr="00341BF8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38</w:t>
      </w:r>
      <w:r w:rsidRPr="00341BF8">
        <w:rPr>
          <w:sz w:val="24"/>
          <w:szCs w:val="24"/>
        </w:rPr>
        <w:t>-</w:t>
      </w:r>
      <w:r>
        <w:rPr>
          <w:sz w:val="24"/>
          <w:szCs w:val="24"/>
        </w:rPr>
        <w:t>5</w:t>
      </w:r>
      <w:r w:rsidRPr="00341BF8">
        <w:rPr>
          <w:sz w:val="24"/>
          <w:szCs w:val="24"/>
        </w:rPr>
        <w:t xml:space="preserve"> «Об утверждении Перечня индикаторов риска нарушения обязательных требований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при осуществлении муниципального контроля в сфере благоустройства на территории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городского округа город Шахунья Нижегородской области»</w:t>
      </w:r>
      <w:r>
        <w:rPr>
          <w:sz w:val="24"/>
          <w:szCs w:val="24"/>
        </w:rPr>
        <w:t>;</w:t>
      </w:r>
    </w:p>
    <w:p w14:paraId="28E341C2" w14:textId="47585F8C" w:rsidR="00AD0983" w:rsidRDefault="00AD0983" w:rsidP="00BA17CD">
      <w:pPr>
        <w:pStyle w:val="1"/>
        <w:tabs>
          <w:tab w:val="left" w:pos="1134"/>
        </w:tabs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6.2.</w:t>
      </w:r>
      <w:r>
        <w:rPr>
          <w:sz w:val="24"/>
          <w:szCs w:val="24"/>
        </w:rPr>
        <w:tab/>
      </w:r>
      <w:r w:rsidR="004D3A86">
        <w:rPr>
          <w:sz w:val="24"/>
          <w:szCs w:val="24"/>
        </w:rPr>
        <w:t>р</w:t>
      </w:r>
      <w:r w:rsidRPr="00341BF8">
        <w:rPr>
          <w:sz w:val="24"/>
          <w:szCs w:val="24"/>
        </w:rPr>
        <w:t xml:space="preserve">ешение Совета депутатов городского округа город Шахунья Нижегородской области </w:t>
      </w:r>
      <w:r w:rsidRPr="00341BF8">
        <w:rPr>
          <w:sz w:val="24"/>
          <w:szCs w:val="24"/>
        </w:rPr>
        <w:lastRenderedPageBreak/>
        <w:t xml:space="preserve">от </w:t>
      </w:r>
      <w:r>
        <w:rPr>
          <w:sz w:val="24"/>
          <w:szCs w:val="24"/>
        </w:rPr>
        <w:t>28 января 2022</w:t>
      </w:r>
      <w:r w:rsidRPr="00341BF8">
        <w:rPr>
          <w:sz w:val="24"/>
          <w:szCs w:val="24"/>
        </w:rPr>
        <w:t xml:space="preserve"> года № </w:t>
      </w:r>
      <w:r>
        <w:rPr>
          <w:sz w:val="24"/>
          <w:szCs w:val="24"/>
        </w:rPr>
        <w:t>73</w:t>
      </w:r>
      <w:r w:rsidRPr="00341BF8">
        <w:rPr>
          <w:sz w:val="24"/>
          <w:szCs w:val="24"/>
        </w:rPr>
        <w:t>-</w:t>
      </w:r>
      <w:r>
        <w:rPr>
          <w:sz w:val="24"/>
          <w:szCs w:val="24"/>
        </w:rPr>
        <w:t>3</w:t>
      </w:r>
      <w:r w:rsidRPr="00341BF8">
        <w:rPr>
          <w:sz w:val="24"/>
          <w:szCs w:val="24"/>
        </w:rPr>
        <w:t xml:space="preserve"> «Об утверждении ключевых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показателей и их целевых значений,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индикативных показателей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по муниципальному контролю в сфере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благоустройства на территории городского</w:t>
      </w:r>
      <w:r>
        <w:rPr>
          <w:sz w:val="24"/>
          <w:szCs w:val="24"/>
        </w:rPr>
        <w:t xml:space="preserve"> </w:t>
      </w:r>
      <w:r w:rsidRPr="00341BF8">
        <w:rPr>
          <w:sz w:val="24"/>
          <w:szCs w:val="24"/>
        </w:rPr>
        <w:t>округа город Шахунья Нижегородской области»</w:t>
      </w:r>
      <w:r>
        <w:rPr>
          <w:sz w:val="24"/>
          <w:szCs w:val="24"/>
        </w:rPr>
        <w:t>.</w:t>
      </w:r>
    </w:p>
    <w:p w14:paraId="0BDA1E8D" w14:textId="2EBE73BF" w:rsidR="00F13C19" w:rsidRDefault="00F13C19" w:rsidP="00BA17CD">
      <w:pPr>
        <w:pStyle w:val="1"/>
        <w:spacing w:after="0" w:line="240" w:lineRule="auto"/>
        <w:ind w:firstLine="708"/>
        <w:jc w:val="both"/>
        <w:rPr>
          <w:sz w:val="24"/>
          <w:szCs w:val="24"/>
        </w:rPr>
      </w:pPr>
    </w:p>
    <w:p w14:paraId="5B6B3C54" w14:textId="3BF64978" w:rsidR="0051314B" w:rsidRDefault="0051314B" w:rsidP="00BA17CD">
      <w:pPr>
        <w:pStyle w:val="1"/>
        <w:spacing w:after="0" w:line="240" w:lineRule="auto"/>
        <w:ind w:firstLine="708"/>
        <w:jc w:val="both"/>
        <w:rPr>
          <w:sz w:val="24"/>
          <w:szCs w:val="24"/>
        </w:rPr>
      </w:pPr>
    </w:p>
    <w:p w14:paraId="726D4A18" w14:textId="77777777" w:rsidR="0051314B" w:rsidRPr="00F13C19" w:rsidRDefault="0051314B" w:rsidP="00BA17CD">
      <w:pPr>
        <w:pStyle w:val="1"/>
        <w:spacing w:after="0" w:line="240" w:lineRule="auto"/>
        <w:ind w:firstLine="708"/>
        <w:jc w:val="both"/>
        <w:rPr>
          <w:sz w:val="24"/>
          <w:szCs w:val="24"/>
        </w:rPr>
      </w:pPr>
    </w:p>
    <w:p w14:paraId="42FC5817" w14:textId="6C53CEE6" w:rsidR="00F13C19" w:rsidRPr="00F13C19" w:rsidRDefault="00F13C19" w:rsidP="00BA1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Председатель Совета депутатов </w:t>
      </w:r>
    </w:p>
    <w:p w14:paraId="65CC36EE" w14:textId="47F99513" w:rsidR="00F13C19" w:rsidRPr="00F13C19" w:rsidRDefault="00F13C19" w:rsidP="00BA1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город Шахунья </w:t>
      </w:r>
    </w:p>
    <w:p w14:paraId="66643AB9" w14:textId="748A0820" w:rsidR="00F13C19" w:rsidRPr="00F13C19" w:rsidRDefault="00F13C19" w:rsidP="00BA1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Нижегородской области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    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proofErr w:type="spellStart"/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Л.В.Стрелков</w:t>
      </w:r>
      <w:proofErr w:type="spellEnd"/>
    </w:p>
    <w:p w14:paraId="2DE42CB0" w14:textId="77777777" w:rsidR="00F13C19" w:rsidRPr="00F13C19" w:rsidRDefault="00F13C19" w:rsidP="00BA17C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5933135" w14:textId="59F85DEC" w:rsidR="00F13C19" w:rsidRPr="00F13C19" w:rsidRDefault="00276279" w:rsidP="00BA1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F13C19"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F13C19"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местного самоуправления </w:t>
      </w:r>
    </w:p>
    <w:p w14:paraId="1AD38CDB" w14:textId="77777777" w:rsidR="00F13C19" w:rsidRPr="00F13C19" w:rsidRDefault="00F13C19" w:rsidP="00BA1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город Шахунья </w:t>
      </w:r>
    </w:p>
    <w:p w14:paraId="40CF75CA" w14:textId="45C4E0E0" w:rsidR="00F13C19" w:rsidRDefault="00F13C19" w:rsidP="00BA17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Нижегородской области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                              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B72A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spellStart"/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Pr="00F13C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2762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Пугачев</w:t>
      </w:r>
      <w:proofErr w:type="spellEnd"/>
    </w:p>
    <w:p w14:paraId="2CF3D0FC" w14:textId="419072DF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939DC4" w14:textId="0318505C" w:rsidR="00E21C13" w:rsidRDefault="00E21C13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6CF78F7" w14:textId="042FE58C" w:rsidR="00E21C13" w:rsidRDefault="00E21C13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85D5E5" w14:textId="756B8835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955472D" w14:textId="17984ECF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9141D49" w14:textId="23B45B4E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91F7462" w14:textId="26C0C485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3FF1E4" w14:textId="4C2F8DEC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646542" w14:textId="418D7C9A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BF201CD" w14:textId="3E3BF7DB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A05312" w14:textId="2A9F8A18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581892B" w14:textId="15781748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21E4C5" w14:textId="1E523B93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3C4405B" w14:textId="2AE5C79D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C27A2BC" w14:textId="279AD1D4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706916" w14:textId="687C5E3C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381DB6" w14:textId="31D87089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762120F" w14:textId="28C16426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DDF07B4" w14:textId="103754DE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5BF7F46" w14:textId="0E8263DE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B3E0168" w14:textId="54C8D0BE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6FCDA52" w14:textId="1D5058B4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E67ADDC" w14:textId="5A859ACD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290880F" w14:textId="0DC07C45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6C2E39" w14:textId="4D35FB4D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AF69476" w14:textId="50AA4463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F0E7BC8" w14:textId="59AF7E1F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865CA1" w14:textId="77777777" w:rsidR="00152931" w:rsidRDefault="00152931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2400B8C" w14:textId="2E07CE9B" w:rsidR="00E21C13" w:rsidRDefault="00E21C13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1DCAD9" w14:textId="77777777" w:rsidR="00E21C13" w:rsidRPr="00CB592A" w:rsidRDefault="00E21C13" w:rsidP="00E21C1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Согласованно: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14"/>
        <w:gridCol w:w="3058"/>
        <w:gridCol w:w="3739"/>
      </w:tblGrid>
      <w:tr w:rsidR="00E21C13" w:rsidRPr="00CB592A" w14:paraId="78606A6C" w14:textId="77777777" w:rsidTr="00F42D8C">
        <w:trPr>
          <w:trHeight w:val="460"/>
        </w:trPr>
        <w:tc>
          <w:tcPr>
            <w:tcW w:w="3114" w:type="dxa"/>
          </w:tcPr>
          <w:p w14:paraId="59FBE862" w14:textId="77777777" w:rsidR="00E21C13" w:rsidRPr="00CB592A" w:rsidRDefault="00E21C13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 xml:space="preserve">Юридический отдел </w:t>
            </w:r>
          </w:p>
        </w:tc>
        <w:tc>
          <w:tcPr>
            <w:tcW w:w="3058" w:type="dxa"/>
          </w:tcPr>
          <w:p w14:paraId="300ED39D" w14:textId="77777777" w:rsidR="00E21C13" w:rsidRPr="00CB592A" w:rsidRDefault="00E21C13" w:rsidP="00F42D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39" w:type="dxa"/>
          </w:tcPr>
          <w:p w14:paraId="43D909F9" w14:textId="77777777" w:rsidR="00E21C13" w:rsidRPr="00CB592A" w:rsidRDefault="00E21C13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Белов А.В.</w:t>
            </w:r>
          </w:p>
        </w:tc>
      </w:tr>
      <w:tr w:rsidR="00E21C13" w:rsidRPr="00CB592A" w14:paraId="7C494AC6" w14:textId="77777777" w:rsidTr="00F42D8C">
        <w:trPr>
          <w:trHeight w:val="268"/>
        </w:trPr>
        <w:tc>
          <w:tcPr>
            <w:tcW w:w="3114" w:type="dxa"/>
          </w:tcPr>
          <w:p w14:paraId="25DFB0B0" w14:textId="77777777" w:rsidR="00E21C13" w:rsidRPr="00CB592A" w:rsidRDefault="00E21C13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Разослать:</w:t>
            </w:r>
          </w:p>
        </w:tc>
        <w:tc>
          <w:tcPr>
            <w:tcW w:w="6797" w:type="dxa"/>
            <w:gridSpan w:val="2"/>
          </w:tcPr>
          <w:p w14:paraId="118A28BB" w14:textId="77777777" w:rsidR="00E21C13" w:rsidRPr="00CB592A" w:rsidRDefault="00E21C13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Управление организационной работы – 2 экз., юр. отдел – 1 экз., Сектор муниципального контроля – 1 экз., газета – 1 экз., сайт – 1 экз.</w:t>
            </w:r>
          </w:p>
        </w:tc>
      </w:tr>
      <w:tr w:rsidR="00E21C13" w:rsidRPr="00CB592A" w14:paraId="34CF9ACC" w14:textId="77777777" w:rsidTr="00F42D8C">
        <w:trPr>
          <w:trHeight w:val="268"/>
        </w:trPr>
        <w:tc>
          <w:tcPr>
            <w:tcW w:w="3114" w:type="dxa"/>
          </w:tcPr>
          <w:p w14:paraId="22C67AA7" w14:textId="77777777" w:rsidR="00E21C13" w:rsidRPr="00CB592A" w:rsidRDefault="00E21C13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Исполнитель:</w:t>
            </w:r>
          </w:p>
        </w:tc>
        <w:tc>
          <w:tcPr>
            <w:tcW w:w="3058" w:type="dxa"/>
          </w:tcPr>
          <w:p w14:paraId="335C21B9" w14:textId="77777777" w:rsidR="00E21C13" w:rsidRPr="00CB592A" w:rsidRDefault="00E21C13" w:rsidP="00F42D8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739" w:type="dxa"/>
          </w:tcPr>
          <w:p w14:paraId="708693DD" w14:textId="77777777" w:rsidR="00E21C13" w:rsidRPr="00CB592A" w:rsidRDefault="00E21C13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Косульников А.А.</w:t>
            </w:r>
          </w:p>
          <w:p w14:paraId="75E3876F" w14:textId="77777777" w:rsidR="00E21C13" w:rsidRPr="00CB592A" w:rsidRDefault="00E21C13" w:rsidP="00F42D8C">
            <w:pPr>
              <w:jc w:val="both"/>
              <w:rPr>
                <w:sz w:val="24"/>
                <w:szCs w:val="24"/>
              </w:rPr>
            </w:pPr>
            <w:r w:rsidRPr="00CB592A">
              <w:rPr>
                <w:sz w:val="24"/>
                <w:szCs w:val="24"/>
              </w:rPr>
              <w:t>2-78-18</w:t>
            </w:r>
          </w:p>
        </w:tc>
      </w:tr>
    </w:tbl>
    <w:p w14:paraId="7C8DD47D" w14:textId="77777777" w:rsidR="00E21C13" w:rsidRDefault="00E21C13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A7D8FA3" w14:textId="42AE2F84" w:rsidR="00496C91" w:rsidRDefault="00496C9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14:paraId="7851A1B9" w14:textId="77777777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235983088"/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751CCD5" w14:textId="58A2CAF9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682BC651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bookmarkEnd w:id="0"/>
    <w:p w14:paraId="60767EAE" w14:textId="3CE6D212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C2D4606" w14:textId="77777777" w:rsidR="00C8372E" w:rsidRDefault="00C8372E" w:rsidP="00C837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51290" w14:textId="77777777" w:rsidR="00151979" w:rsidRPr="005D7279" w:rsidRDefault="00C8372E" w:rsidP="001519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235A">
        <w:rPr>
          <w:rFonts w:ascii="Times New Roman" w:hAnsi="Times New Roman" w:cs="Times New Roman"/>
          <w:b/>
          <w:bCs/>
          <w:sz w:val="24"/>
          <w:szCs w:val="24"/>
        </w:rPr>
        <w:t>Перечень индикаторов риска нарушения обязательных требований по муниципальному контролю в сфере благоустройства</w:t>
      </w:r>
      <w:r w:rsidR="00151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" w:name="_Hlk236137289"/>
      <w:r w:rsidR="00151979" w:rsidRPr="00551385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округа город Шахунья Нижегородской области</w:t>
      </w:r>
      <w:bookmarkEnd w:id="1"/>
    </w:p>
    <w:p w14:paraId="4E02FBCB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453CCA" w14:textId="7F082AD1" w:rsidR="00BC182E" w:rsidRDefault="00672663" w:rsidP="0067266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ab/>
      </w:r>
      <w:r w:rsidR="00C8372E" w:rsidRPr="00B84976">
        <w:rPr>
          <w:rFonts w:ascii="Times New Roman" w:hAnsi="Times New Roman" w:cs="Times New Roman"/>
          <w:sz w:val="24"/>
          <w:szCs w:val="24"/>
        </w:rPr>
        <w:t xml:space="preserve">Наличие двух и более обращений, поступивших </w:t>
      </w:r>
      <w:r w:rsidR="00703738">
        <w:rPr>
          <w:rFonts w:ascii="Times New Roman" w:hAnsi="Times New Roman" w:cs="Times New Roman"/>
          <w:sz w:val="24"/>
          <w:szCs w:val="24"/>
        </w:rPr>
        <w:t>в течени</w:t>
      </w:r>
      <w:r w:rsidR="00EE07F7">
        <w:rPr>
          <w:rFonts w:ascii="Times New Roman" w:hAnsi="Times New Roman" w:cs="Times New Roman"/>
          <w:sz w:val="24"/>
          <w:szCs w:val="24"/>
        </w:rPr>
        <w:t>е</w:t>
      </w:r>
      <w:r w:rsidR="00703738">
        <w:rPr>
          <w:rFonts w:ascii="Times New Roman" w:hAnsi="Times New Roman" w:cs="Times New Roman"/>
          <w:sz w:val="24"/>
          <w:szCs w:val="24"/>
        </w:rPr>
        <w:t xml:space="preserve"> года </w:t>
      </w:r>
      <w:r w:rsidR="00C8372E" w:rsidRPr="00B84976">
        <w:rPr>
          <w:rFonts w:ascii="Times New Roman" w:hAnsi="Times New Roman" w:cs="Times New Roman"/>
          <w:sz w:val="24"/>
          <w:szCs w:val="24"/>
        </w:rPr>
        <w:t xml:space="preserve">в отношении одного и того же объекта контроля от </w:t>
      </w:r>
      <w:r w:rsidR="00703738" w:rsidRPr="00B84976">
        <w:rPr>
          <w:rFonts w:ascii="Times New Roman" w:hAnsi="Times New Roman" w:cs="Times New Roman"/>
          <w:sz w:val="24"/>
          <w:szCs w:val="24"/>
        </w:rPr>
        <w:t>организаций</w:t>
      </w:r>
      <w:r w:rsidR="00703738">
        <w:rPr>
          <w:rFonts w:ascii="Times New Roman" w:hAnsi="Times New Roman" w:cs="Times New Roman"/>
          <w:sz w:val="24"/>
          <w:szCs w:val="24"/>
        </w:rPr>
        <w:t>,</w:t>
      </w:r>
      <w:r w:rsidR="00703738" w:rsidRPr="00B84976">
        <w:rPr>
          <w:rFonts w:ascii="Times New Roman" w:hAnsi="Times New Roman" w:cs="Times New Roman"/>
          <w:sz w:val="24"/>
          <w:szCs w:val="24"/>
        </w:rPr>
        <w:t xml:space="preserve"> </w:t>
      </w:r>
      <w:r w:rsidR="00C8372E" w:rsidRPr="00B84976">
        <w:rPr>
          <w:rFonts w:ascii="Times New Roman" w:hAnsi="Times New Roman" w:cs="Times New Roman"/>
          <w:sz w:val="24"/>
          <w:szCs w:val="24"/>
        </w:rPr>
        <w:t>граждан (поступивших способом, позволяющим установить личность обратившегося гражданина),</w:t>
      </w:r>
      <w:r w:rsidR="003D17F2">
        <w:rPr>
          <w:rFonts w:ascii="Times New Roman" w:hAnsi="Times New Roman" w:cs="Times New Roman"/>
          <w:sz w:val="24"/>
          <w:szCs w:val="24"/>
        </w:rPr>
        <w:t xml:space="preserve"> </w:t>
      </w:r>
      <w:r w:rsidR="00BC182E" w:rsidRPr="00BE3B40">
        <w:rPr>
          <w:rFonts w:ascii="Times New Roman" w:hAnsi="Times New Roman" w:cs="Times New Roman"/>
          <w:sz w:val="24"/>
          <w:szCs w:val="24"/>
        </w:rPr>
        <w:t xml:space="preserve">о </w:t>
      </w:r>
      <w:r w:rsidRPr="007C5957">
        <w:rPr>
          <w:rFonts w:ascii="Times New Roman" w:hAnsi="Times New Roman" w:cs="Times New Roman"/>
          <w:sz w:val="24"/>
          <w:szCs w:val="24"/>
        </w:rPr>
        <w:t xml:space="preserve">нарушении </w:t>
      </w:r>
      <w:r w:rsidR="003D17F2">
        <w:rPr>
          <w:rFonts w:ascii="Times New Roman" w:hAnsi="Times New Roman" w:cs="Times New Roman"/>
          <w:sz w:val="24"/>
          <w:szCs w:val="24"/>
        </w:rPr>
        <w:t>контролируемым лицом</w:t>
      </w:r>
      <w:r w:rsidR="003D17F2" w:rsidRPr="007C5957">
        <w:rPr>
          <w:rFonts w:ascii="Times New Roman" w:hAnsi="Times New Roman" w:cs="Times New Roman"/>
          <w:sz w:val="24"/>
          <w:szCs w:val="24"/>
        </w:rPr>
        <w:t xml:space="preserve"> </w:t>
      </w:r>
      <w:r w:rsidRPr="007C5957">
        <w:rPr>
          <w:rFonts w:ascii="Times New Roman" w:hAnsi="Times New Roman" w:cs="Times New Roman"/>
          <w:sz w:val="24"/>
          <w:szCs w:val="24"/>
        </w:rPr>
        <w:t>обязательных требований в сфере благоустройства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0BDAC6E" w14:textId="38C1804D" w:rsidR="00672663" w:rsidRDefault="00672663" w:rsidP="0067266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ab/>
      </w:r>
      <w:r w:rsidRPr="00473B25">
        <w:rPr>
          <w:rFonts w:ascii="Times New Roman" w:hAnsi="Times New Roman" w:cs="Times New Roman"/>
          <w:sz w:val="24"/>
          <w:szCs w:val="24"/>
        </w:rPr>
        <w:t>Увеличение в два раза и более по сравнению с предыдущим периодом (месяцем) числа лиц, получивших травмы в зимний период (с 1 ноября текущего календарного года по 15 апреля следующего календарного года) при падении на территории, уборку и обслуживание которой осуществляет контролируемое лицо.</w:t>
      </w:r>
    </w:p>
    <w:p w14:paraId="7E48E82F" w14:textId="77777777" w:rsidR="00B8135A" w:rsidRPr="00CB592A" w:rsidRDefault="00B8135A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B622C71" w14:textId="77777777" w:rsidR="00C8372E" w:rsidRDefault="00C8372E" w:rsidP="00C83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24F1D4E" w14:textId="787A162B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14:paraId="102425E9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55CF16B0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p w14:paraId="2BF49245" w14:textId="75C4E46C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D7C0B9B" w14:textId="77777777" w:rsidR="004A14D2" w:rsidRPr="00CB592A" w:rsidRDefault="004A14D2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3DDDE2" w14:textId="77777777" w:rsidR="00151979" w:rsidRPr="005D7279" w:rsidRDefault="00C8372E" w:rsidP="001519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AAF">
        <w:rPr>
          <w:rFonts w:ascii="Times New Roman" w:hAnsi="Times New Roman" w:cs="Times New Roman"/>
          <w:b/>
          <w:bCs/>
          <w:sz w:val="24"/>
          <w:szCs w:val="24"/>
        </w:rPr>
        <w:t>Ключевые показатели муниципального контроля в сфере благоустройства и их целевые значения</w:t>
      </w:r>
      <w:r w:rsidR="00151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979" w:rsidRPr="00551385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округа город Шахунья Нижегородской области</w:t>
      </w:r>
    </w:p>
    <w:p w14:paraId="5FE69D7E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34D64C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D3438">
        <w:rPr>
          <w:rFonts w:ascii="Times New Roman" w:hAnsi="Times New Roman" w:cs="Times New Roman"/>
          <w:sz w:val="24"/>
          <w:szCs w:val="24"/>
        </w:rPr>
        <w:t xml:space="preserve">При осуществлении муниципального контроля в сфере благоустройства на территории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AD3438">
        <w:rPr>
          <w:rFonts w:ascii="Times New Roman" w:hAnsi="Times New Roman" w:cs="Times New Roman"/>
          <w:sz w:val="24"/>
          <w:szCs w:val="24"/>
        </w:rPr>
        <w:t xml:space="preserve"> округ город </w:t>
      </w:r>
      <w:r>
        <w:rPr>
          <w:rFonts w:ascii="Times New Roman" w:hAnsi="Times New Roman" w:cs="Times New Roman"/>
          <w:sz w:val="24"/>
          <w:szCs w:val="24"/>
        </w:rPr>
        <w:t>Шахунья</w:t>
      </w:r>
      <w:r w:rsidRPr="00AD3438">
        <w:rPr>
          <w:rFonts w:ascii="Times New Roman" w:hAnsi="Times New Roman" w:cs="Times New Roman"/>
          <w:sz w:val="24"/>
          <w:szCs w:val="24"/>
        </w:rPr>
        <w:t xml:space="preserve"> Нижегородской области устанавливаются следующие ключевые показатели, отражающие уровень минимизации причинения вреда (ущерба) охраняемым законом ценностям, уровень устранения риска причинения вреда (ущерба) в сфере благоустройства:</w:t>
      </w:r>
    </w:p>
    <w:p w14:paraId="5F0DEE2F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540"/>
        <w:gridCol w:w="2999"/>
        <w:gridCol w:w="3544"/>
        <w:gridCol w:w="2693"/>
      </w:tblGrid>
      <w:tr w:rsidR="00C8372E" w14:paraId="7DE9EAE0" w14:textId="77777777" w:rsidTr="004A14D2">
        <w:trPr>
          <w:trHeight w:val="711"/>
        </w:trPr>
        <w:tc>
          <w:tcPr>
            <w:tcW w:w="540" w:type="dxa"/>
            <w:vAlign w:val="center"/>
          </w:tcPr>
          <w:p w14:paraId="34777357" w14:textId="77777777" w:rsidR="00C8372E" w:rsidRDefault="00C8372E" w:rsidP="004A14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6590AA84" w14:textId="77777777" w:rsidR="00C8372E" w:rsidRDefault="00C8372E" w:rsidP="004A14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99" w:type="dxa"/>
            <w:vAlign w:val="center"/>
          </w:tcPr>
          <w:p w14:paraId="79EA88F4" w14:textId="5696B73D" w:rsidR="00C8372E" w:rsidRDefault="00C8372E" w:rsidP="004A14D2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Наименование ключевого</w:t>
            </w:r>
            <w:r w:rsidR="004A14D2">
              <w:rPr>
                <w:sz w:val="24"/>
                <w:szCs w:val="24"/>
              </w:rPr>
              <w:t xml:space="preserve"> показателя</w:t>
            </w:r>
          </w:p>
        </w:tc>
        <w:tc>
          <w:tcPr>
            <w:tcW w:w="3544" w:type="dxa"/>
            <w:vAlign w:val="center"/>
          </w:tcPr>
          <w:p w14:paraId="3594F446" w14:textId="77777777" w:rsidR="00C8372E" w:rsidRDefault="00C8372E" w:rsidP="004A14D2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Формула расчета</w:t>
            </w:r>
          </w:p>
        </w:tc>
        <w:tc>
          <w:tcPr>
            <w:tcW w:w="2693" w:type="dxa"/>
            <w:vAlign w:val="center"/>
          </w:tcPr>
          <w:p w14:paraId="2E6BF02E" w14:textId="77777777" w:rsidR="00C8372E" w:rsidRDefault="00C8372E" w:rsidP="004A14D2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Целевое значение ключевого показателя</w:t>
            </w:r>
          </w:p>
        </w:tc>
      </w:tr>
      <w:tr w:rsidR="00C8372E" w14:paraId="52C28729" w14:textId="77777777" w:rsidTr="00FD2F2C">
        <w:trPr>
          <w:trHeight w:val="3554"/>
        </w:trPr>
        <w:tc>
          <w:tcPr>
            <w:tcW w:w="540" w:type="dxa"/>
          </w:tcPr>
          <w:p w14:paraId="11E48F3C" w14:textId="77777777" w:rsidR="00C8372E" w:rsidRDefault="00C8372E" w:rsidP="004A14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999" w:type="dxa"/>
          </w:tcPr>
          <w:p w14:paraId="4F262FB9" w14:textId="5DB7CDF8" w:rsidR="003937A1" w:rsidRDefault="003937A1" w:rsidP="004A14D2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Процент устраненных нарушений</w:t>
            </w:r>
            <w:r>
              <w:rPr>
                <w:sz w:val="24"/>
                <w:szCs w:val="24"/>
              </w:rPr>
              <w:t xml:space="preserve"> </w:t>
            </w:r>
            <w:r w:rsidRPr="009A5070">
              <w:rPr>
                <w:sz w:val="24"/>
                <w:szCs w:val="24"/>
              </w:rPr>
              <w:t>обязательных требований, из числа выявленных нарушений обязательных требований, за отчетный период</w:t>
            </w:r>
            <w:r>
              <w:rPr>
                <w:sz w:val="24"/>
                <w:szCs w:val="24"/>
              </w:rPr>
              <w:t>.</w:t>
            </w:r>
          </w:p>
          <w:p w14:paraId="644C178A" w14:textId="77777777" w:rsidR="003937A1" w:rsidRDefault="003937A1" w:rsidP="004A14D2">
            <w:pPr>
              <w:rPr>
                <w:sz w:val="24"/>
                <w:szCs w:val="24"/>
              </w:rPr>
            </w:pPr>
          </w:p>
          <w:p w14:paraId="094AF7CB" w14:textId="77777777" w:rsidR="003937A1" w:rsidRDefault="003937A1" w:rsidP="004A14D2">
            <w:pPr>
              <w:rPr>
                <w:sz w:val="24"/>
                <w:szCs w:val="24"/>
              </w:rPr>
            </w:pPr>
          </w:p>
          <w:p w14:paraId="0857AE04" w14:textId="07D6CBA9" w:rsidR="00C8372E" w:rsidRDefault="00C8372E" w:rsidP="004A14D2">
            <w:pPr>
              <w:rPr>
                <w:sz w:val="24"/>
                <w:szCs w:val="24"/>
              </w:rPr>
            </w:pPr>
          </w:p>
        </w:tc>
        <w:tc>
          <w:tcPr>
            <w:tcW w:w="3544" w:type="dxa"/>
          </w:tcPr>
          <w:p w14:paraId="26BB924B" w14:textId="77777777" w:rsidR="00C8372E" w:rsidRDefault="00C8372E" w:rsidP="004A14D2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КП% = (B / A) x 100%</w:t>
            </w:r>
          </w:p>
          <w:p w14:paraId="04E7FBA0" w14:textId="77777777" w:rsidR="00C8372E" w:rsidRPr="009A5070" w:rsidRDefault="00C8372E" w:rsidP="004A14D2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 - ключевой показатель;</w:t>
            </w:r>
          </w:p>
          <w:p w14:paraId="52ACDB53" w14:textId="77777777" w:rsidR="00C8372E" w:rsidRPr="009A5070" w:rsidRDefault="00C8372E" w:rsidP="004A14D2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A - общее количество выявленных нарушений обязательных требований законодательства в отчетном году;</w:t>
            </w:r>
          </w:p>
          <w:p w14:paraId="4C66F3D1" w14:textId="589B9FF0" w:rsidR="00C8372E" w:rsidRDefault="00C8372E" w:rsidP="004A14D2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B - общее количество устраненных нарушений обязательных требований законодательства в отчетном году</w:t>
            </w:r>
            <w:r w:rsidR="007C22CC"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24A46BA6" w14:textId="7AC2E82F" w:rsidR="00C8372E" w:rsidRDefault="003937A1" w:rsidP="004A14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менее 50</w:t>
            </w:r>
            <w:r w:rsidR="00FD2F2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%</w:t>
            </w:r>
          </w:p>
        </w:tc>
      </w:tr>
      <w:tr w:rsidR="00C8372E" w14:paraId="69F6BF5E" w14:textId="77777777" w:rsidTr="00FD2F2C">
        <w:trPr>
          <w:trHeight w:val="3758"/>
        </w:trPr>
        <w:tc>
          <w:tcPr>
            <w:tcW w:w="540" w:type="dxa"/>
          </w:tcPr>
          <w:p w14:paraId="0BC81128" w14:textId="77777777" w:rsidR="00C8372E" w:rsidRDefault="00C8372E" w:rsidP="004A14D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999" w:type="dxa"/>
          </w:tcPr>
          <w:p w14:paraId="1546D62B" w14:textId="39F753DD" w:rsidR="00C8372E" w:rsidRPr="009A5070" w:rsidRDefault="007C22CC" w:rsidP="004A1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Процент</w:t>
            </w:r>
            <w:r w:rsidR="003937A1" w:rsidRPr="009A5070">
              <w:rPr>
                <w:sz w:val="24"/>
                <w:szCs w:val="24"/>
              </w:rPr>
              <w:t xml:space="preserve"> неисполненных предписаний об устранении нарушений обязательных требований, выявленных по результатам контрольных мероприятий, за отчетный период</w:t>
            </w:r>
            <w:r w:rsidR="003937A1">
              <w:rPr>
                <w:sz w:val="24"/>
                <w:szCs w:val="24"/>
              </w:rPr>
              <w:t>.</w:t>
            </w:r>
          </w:p>
        </w:tc>
        <w:tc>
          <w:tcPr>
            <w:tcW w:w="3544" w:type="dxa"/>
          </w:tcPr>
          <w:p w14:paraId="5992F0A8" w14:textId="57145466" w:rsidR="00C8372E" w:rsidRDefault="00C8372E" w:rsidP="004A14D2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КП% = (</w:t>
            </w:r>
            <w:r w:rsidR="007C22CC">
              <w:rPr>
                <w:sz w:val="24"/>
                <w:szCs w:val="24"/>
              </w:rPr>
              <w:t>С</w:t>
            </w:r>
            <w:r w:rsidRPr="009A5070">
              <w:rPr>
                <w:sz w:val="24"/>
                <w:szCs w:val="24"/>
              </w:rPr>
              <w:t xml:space="preserve"> / A) x 100%</w:t>
            </w:r>
          </w:p>
          <w:p w14:paraId="75275058" w14:textId="77777777" w:rsidR="00C8372E" w:rsidRPr="009A5070" w:rsidRDefault="00C8372E" w:rsidP="004A14D2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КП - ключевой показатель;</w:t>
            </w:r>
          </w:p>
          <w:p w14:paraId="00422EB8" w14:textId="77777777" w:rsidR="00C8372E" w:rsidRPr="009A5070" w:rsidRDefault="00C8372E" w:rsidP="004A14D2">
            <w:pPr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>A - общее количество выявленных нарушений обязательных требований законодательства в отчетном году;</w:t>
            </w:r>
          </w:p>
          <w:p w14:paraId="0E987828" w14:textId="3CD6443D" w:rsidR="007C22CC" w:rsidRDefault="007C22CC" w:rsidP="004A1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8372E" w:rsidRPr="009A5070">
              <w:rPr>
                <w:sz w:val="24"/>
                <w:szCs w:val="24"/>
              </w:rPr>
              <w:t xml:space="preserve"> - общее количество </w:t>
            </w:r>
            <w:r>
              <w:rPr>
                <w:sz w:val="24"/>
                <w:szCs w:val="24"/>
              </w:rPr>
              <w:t xml:space="preserve">неисполненных предписаний </w:t>
            </w:r>
          </w:p>
          <w:p w14:paraId="0606E7F1" w14:textId="6993727A" w:rsidR="00C8372E" w:rsidRPr="009A5070" w:rsidRDefault="007C22CC" w:rsidP="004A14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устранении нарушений </w:t>
            </w:r>
            <w:r w:rsidR="00C8372E" w:rsidRPr="009A5070">
              <w:rPr>
                <w:sz w:val="24"/>
                <w:szCs w:val="24"/>
              </w:rPr>
              <w:t>обязательных требований законодательства в отчетном году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14:paraId="51FCCAA3" w14:textId="756E4890" w:rsidR="00C8372E" w:rsidRPr="009A5070" w:rsidRDefault="003937A1" w:rsidP="004A14D2">
            <w:pPr>
              <w:jc w:val="center"/>
              <w:rPr>
                <w:sz w:val="24"/>
                <w:szCs w:val="24"/>
              </w:rPr>
            </w:pPr>
            <w:r w:rsidRPr="009A5070">
              <w:rPr>
                <w:sz w:val="24"/>
                <w:szCs w:val="24"/>
              </w:rPr>
              <w:t xml:space="preserve">не более </w:t>
            </w:r>
            <w:r>
              <w:rPr>
                <w:sz w:val="24"/>
                <w:szCs w:val="24"/>
              </w:rPr>
              <w:t>50</w:t>
            </w:r>
            <w:r w:rsidRPr="009A5070">
              <w:rPr>
                <w:sz w:val="24"/>
                <w:szCs w:val="24"/>
              </w:rPr>
              <w:t xml:space="preserve"> %</w:t>
            </w:r>
          </w:p>
        </w:tc>
      </w:tr>
    </w:tbl>
    <w:p w14:paraId="69115496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8E6E3CB" w14:textId="77777777" w:rsidR="00C8372E" w:rsidRDefault="00C8372E" w:rsidP="00C8372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EB163AE" w14:textId="5EDBCF25" w:rsidR="00C8372E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14:paraId="764A1859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CB592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CB592A">
        <w:rPr>
          <w:rFonts w:ascii="Times New Roman" w:hAnsi="Times New Roman" w:cs="Times New Roman"/>
          <w:sz w:val="24"/>
          <w:szCs w:val="24"/>
        </w:rPr>
        <w:t xml:space="preserve"> Совета депутатов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92A">
        <w:rPr>
          <w:rFonts w:ascii="Times New Roman" w:hAnsi="Times New Roman" w:cs="Times New Roman"/>
          <w:sz w:val="24"/>
          <w:szCs w:val="24"/>
        </w:rPr>
        <w:t>муниципального округа город Шахунья</w:t>
      </w:r>
      <w:r>
        <w:rPr>
          <w:rFonts w:ascii="Times New Roman" w:hAnsi="Times New Roman" w:cs="Times New Roman"/>
          <w:sz w:val="24"/>
          <w:szCs w:val="24"/>
        </w:rPr>
        <w:t xml:space="preserve"> Нижегородской</w:t>
      </w:r>
      <w:r w:rsidRPr="00CB592A">
        <w:rPr>
          <w:rFonts w:ascii="Times New Roman" w:hAnsi="Times New Roman" w:cs="Times New Roman"/>
          <w:sz w:val="24"/>
          <w:szCs w:val="24"/>
        </w:rPr>
        <w:t xml:space="preserve"> области</w:t>
      </w:r>
    </w:p>
    <w:p w14:paraId="1394FE34" w14:textId="77777777" w:rsidR="00C8372E" w:rsidRPr="00CB592A" w:rsidRDefault="00C8372E" w:rsidP="00C8372E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CB592A">
        <w:rPr>
          <w:rFonts w:ascii="Times New Roman" w:hAnsi="Times New Roman" w:cs="Times New Roman"/>
          <w:sz w:val="24"/>
          <w:szCs w:val="24"/>
        </w:rPr>
        <w:t>от «___» ___________ _____ года № ____</w:t>
      </w:r>
    </w:p>
    <w:p w14:paraId="15D4A462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7C6B3DF" w14:textId="77777777" w:rsidR="00151979" w:rsidRPr="005D7279" w:rsidRDefault="00C8372E" w:rsidP="001519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51AAF">
        <w:rPr>
          <w:rFonts w:ascii="Times New Roman" w:hAnsi="Times New Roman" w:cs="Times New Roman"/>
          <w:b/>
          <w:bCs/>
          <w:sz w:val="24"/>
          <w:szCs w:val="24"/>
        </w:rPr>
        <w:t>Индикативные показатели для муниципального контроля в сфере благоустройства</w:t>
      </w:r>
      <w:r w:rsidR="00151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1979" w:rsidRPr="00551385">
        <w:rPr>
          <w:rFonts w:ascii="Times New Roman" w:hAnsi="Times New Roman" w:cs="Times New Roman"/>
          <w:b/>
          <w:bCs/>
          <w:sz w:val="24"/>
          <w:szCs w:val="24"/>
        </w:rPr>
        <w:t>на территории муниципального округа город Шахунья Нижегородской области</w:t>
      </w:r>
    </w:p>
    <w:p w14:paraId="0580809E" w14:textId="77777777" w:rsidR="00C8372E" w:rsidRDefault="00C8372E" w:rsidP="00C837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DD2E0F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внеплановых контрольных мероприятий, проведенных за отчетный период.</w:t>
      </w:r>
    </w:p>
    <w:p w14:paraId="0E0CA2EC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внеплановых контрольных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 за отчетный период.</w:t>
      </w:r>
    </w:p>
    <w:p w14:paraId="15D2E6A4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контрольных мероприятий с взаимодействием с контролируемым лицом, проведенных за отчетный период.</w:t>
      </w:r>
    </w:p>
    <w:p w14:paraId="56E6F02D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 xml:space="preserve">Количество контрольных мероприятий с взаимодействием с контролируемым лицом по каждому виду контрольного мероприятия, проведенных за отчетный период. </w:t>
      </w:r>
    </w:p>
    <w:p w14:paraId="7498DCF0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проведенных с использованием средств дистанционного взаимодействия за отчетный период.</w:t>
      </w:r>
    </w:p>
    <w:p w14:paraId="2760E74A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профилактических визитов, проведённых за отчётный период.</w:t>
      </w:r>
    </w:p>
    <w:p w14:paraId="4B95BE59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предостережений о недопустимости нарушения обязательных требований, объявленных за отчетный период.</w:t>
      </w:r>
    </w:p>
    <w:p w14:paraId="4AB44C9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по результатам которых выявлены нарушения обязательных требований за отчетный период.</w:t>
      </w:r>
    </w:p>
    <w:p w14:paraId="01EA80FE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контрольных мероприятий, по итогам которых возбуждены дела об административных правонарушениях за отчетный период.</w:t>
      </w:r>
    </w:p>
    <w:p w14:paraId="1C633EBB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Сумма административных штрафов, наложенных по результатам контрольных мероприятий за отчетный период.</w:t>
      </w:r>
    </w:p>
    <w:p w14:paraId="266A5717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внеплановых контрольных мероприятий за отчетных период.</w:t>
      </w:r>
    </w:p>
    <w:p w14:paraId="589BDEF4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направленных в органы прокуратуры заявлений о согласовании проведения внеплановых контрольных мероприятий, по которым органами прокуратуры отказано в согласовании за отчетный период.</w:t>
      </w:r>
    </w:p>
    <w:p w14:paraId="6EC5090F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 на конец отчетного периода.</w:t>
      </w:r>
    </w:p>
    <w:p w14:paraId="7F46A6F6" w14:textId="77777777" w:rsidR="00AF2B92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контрольные мероприятия за отчетный период.</w:t>
      </w:r>
    </w:p>
    <w:p w14:paraId="17F97D29" w14:textId="25E93944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в отношении которых проведены обязательные профилактические визиты за отчетный период.</w:t>
      </w:r>
    </w:p>
    <w:p w14:paraId="59435959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учтенных контролируемых лиц, при проведении в отношении которых контрольных мероприятий выявлены нарушения обязательных требований, за отчетный период.</w:t>
      </w:r>
    </w:p>
    <w:p w14:paraId="07C781CE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жалоб, поданных контролируемыми лицами в досудебном порядке за отчетный период.</w:t>
      </w:r>
    </w:p>
    <w:p w14:paraId="0BCB607B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жалоб, поданных в досудебном порядке, в отношении которых контрольным органом был нарушен срок рассмотрения за отчетный период.</w:t>
      </w:r>
    </w:p>
    <w:p w14:paraId="1440FB58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Количество жалоб, поданных контролируемыми лицами в досудебном порядке, по итогам рассмотрения которых принято решение о полной либо частичной отмене решения контрольного органа, либо о признании действий (бездействия) должностных лиц контрольного органа недействительными, за отчетный период.</w:t>
      </w:r>
    </w:p>
    <w:p w14:paraId="1BF71C56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t>Общее 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за отчетный период.</w:t>
      </w:r>
    </w:p>
    <w:p w14:paraId="7206E003" w14:textId="77777777" w:rsidR="00C8372E" w:rsidRPr="00BE3B40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3B40">
        <w:rPr>
          <w:rFonts w:ascii="Times New Roman" w:hAnsi="Times New Roman" w:cs="Times New Roman"/>
          <w:sz w:val="24"/>
          <w:szCs w:val="24"/>
        </w:rPr>
        <w:lastRenderedPageBreak/>
        <w:t>Количество исковых заявлений об оспаривании решений, действий (бездействий) должностных лиц контрольных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период.</w:t>
      </w:r>
    </w:p>
    <w:p w14:paraId="0CCCCBF4" w14:textId="77777777" w:rsidR="00C8372E" w:rsidRDefault="00C8372E" w:rsidP="00C8372E">
      <w:pPr>
        <w:pStyle w:val="a3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5C2E">
        <w:rPr>
          <w:rFonts w:ascii="Times New Roman" w:hAnsi="Times New Roman" w:cs="Times New Roman"/>
          <w:sz w:val="24"/>
          <w:szCs w:val="24"/>
        </w:rPr>
        <w:t>Количество контрольных мероприятий, проведенных с грубым нарушением требований к организации и осуществлению муниципального контроля и результаты которых были признаны недействительными и (или) отменены, за отчетный период.</w:t>
      </w:r>
    </w:p>
    <w:p w14:paraId="27B902AB" w14:textId="77777777" w:rsidR="00C8372E" w:rsidRDefault="00C8372E" w:rsidP="00C8372E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A82858" w14:textId="77777777" w:rsidR="00C8372E" w:rsidRPr="00595C2E" w:rsidRDefault="00C8372E" w:rsidP="00C8372E">
      <w:pPr>
        <w:tabs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7E15D5DA" w14:textId="26B9F9D1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7B196E0" w14:textId="02F5E1F3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DE9E133" w14:textId="007124AB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F987503" w14:textId="66CDB31B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C5CEEEE" w14:textId="144719FF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BD1718" w14:textId="1F2BA3D3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838A0A7" w14:textId="5F78200D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E727674" w14:textId="283710EA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90B381" w14:textId="4143352E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A5BECF8" w14:textId="439EB5F8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AB7B6B2" w14:textId="34E8AF12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D91084C" w14:textId="1FF845BF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29866B6" w14:textId="7BA9220A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28BD63E" w14:textId="69A6BEB2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CEE9904" w14:textId="28710CF1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40A2EE7" w14:textId="65B613FB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52969A4" w14:textId="70C669CE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06D5EAA4" w14:textId="57975125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310E1CA" w14:textId="19B2EB0F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FF06EC5" w14:textId="45D670FB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4EB918EF" w14:textId="2DFE7B2B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16C7DB25" w14:textId="0C2EC89A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9D26B39" w14:textId="18685B27" w:rsidR="00FC11F5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67D9AF1" w14:textId="77777777" w:rsidR="00FC11F5" w:rsidRPr="00F13C19" w:rsidRDefault="00FC11F5" w:rsidP="00F13C1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FC11F5" w:rsidRPr="00F13C19" w:rsidSect="00FC11F5">
      <w:headerReference w:type="first" r:id="rId9"/>
      <w:pgSz w:w="11906" w:h="16838"/>
      <w:pgMar w:top="992" w:right="709" w:bottom="1134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36E2EA" w14:textId="77777777" w:rsidR="00FF5FF4" w:rsidRDefault="00FF5FF4" w:rsidP="002E09CD">
      <w:pPr>
        <w:spacing w:after="0" w:line="240" w:lineRule="auto"/>
      </w:pPr>
      <w:r>
        <w:separator/>
      </w:r>
    </w:p>
  </w:endnote>
  <w:endnote w:type="continuationSeparator" w:id="0">
    <w:p w14:paraId="3958EFEC" w14:textId="77777777" w:rsidR="00FF5FF4" w:rsidRDefault="00FF5FF4" w:rsidP="002E0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BE7B2" w14:textId="77777777" w:rsidR="00FF5FF4" w:rsidRDefault="00FF5FF4" w:rsidP="002E09CD">
      <w:pPr>
        <w:spacing w:after="0" w:line="240" w:lineRule="auto"/>
      </w:pPr>
      <w:r>
        <w:separator/>
      </w:r>
    </w:p>
  </w:footnote>
  <w:footnote w:type="continuationSeparator" w:id="0">
    <w:p w14:paraId="0D3FDB8A" w14:textId="77777777" w:rsidR="00FF5FF4" w:rsidRDefault="00FF5FF4" w:rsidP="002E09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98581" w14:textId="45F007A9" w:rsidR="002E09CD" w:rsidRPr="002E09CD" w:rsidRDefault="002E09CD" w:rsidP="002E09CD">
    <w:pPr>
      <w:pStyle w:val="a7"/>
      <w:jc w:val="right"/>
      <w:rPr>
        <w:rFonts w:ascii="Times New Roman" w:hAnsi="Times New Roman" w:cs="Times New Roman"/>
        <w:b/>
        <w:bCs/>
        <w:sz w:val="24"/>
        <w:szCs w:val="24"/>
      </w:rPr>
    </w:pPr>
    <w:r w:rsidRPr="002E09CD">
      <w:rPr>
        <w:rFonts w:ascii="Times New Roman" w:hAnsi="Times New Roman" w:cs="Times New Roman"/>
        <w:b/>
        <w:bCs/>
        <w:sz w:val="24"/>
        <w:szCs w:val="24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0F29CB"/>
    <w:multiLevelType w:val="multilevel"/>
    <w:tmpl w:val="FF087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68B95626"/>
    <w:multiLevelType w:val="hybridMultilevel"/>
    <w:tmpl w:val="8B42C6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726A1EC1"/>
    <w:multiLevelType w:val="hybridMultilevel"/>
    <w:tmpl w:val="FB5A6C4C"/>
    <w:lvl w:ilvl="0" w:tplc="7158C43E">
      <w:start w:val="1"/>
      <w:numFmt w:val="decimal"/>
      <w:lvlText w:val="%1."/>
      <w:lvlJc w:val="left"/>
      <w:pPr>
        <w:ind w:left="251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9D9"/>
    <w:rsid w:val="000A615B"/>
    <w:rsid w:val="000F5E57"/>
    <w:rsid w:val="001006B8"/>
    <w:rsid w:val="00127D06"/>
    <w:rsid w:val="00134534"/>
    <w:rsid w:val="001428DF"/>
    <w:rsid w:val="00151979"/>
    <w:rsid w:val="00152931"/>
    <w:rsid w:val="001712DC"/>
    <w:rsid w:val="001843AA"/>
    <w:rsid w:val="001A58FC"/>
    <w:rsid w:val="001A7F92"/>
    <w:rsid w:val="001D5183"/>
    <w:rsid w:val="00203591"/>
    <w:rsid w:val="00272B4F"/>
    <w:rsid w:val="00273DE4"/>
    <w:rsid w:val="00276279"/>
    <w:rsid w:val="0028449A"/>
    <w:rsid w:val="00286545"/>
    <w:rsid w:val="002D4409"/>
    <w:rsid w:val="002E09CD"/>
    <w:rsid w:val="002F0C7C"/>
    <w:rsid w:val="003036D8"/>
    <w:rsid w:val="0031294A"/>
    <w:rsid w:val="003378C5"/>
    <w:rsid w:val="00337B9D"/>
    <w:rsid w:val="00341BF8"/>
    <w:rsid w:val="00350D58"/>
    <w:rsid w:val="0035235A"/>
    <w:rsid w:val="003652A9"/>
    <w:rsid w:val="00377C82"/>
    <w:rsid w:val="00383BFB"/>
    <w:rsid w:val="003937A1"/>
    <w:rsid w:val="003D17F2"/>
    <w:rsid w:val="003D28A7"/>
    <w:rsid w:val="00401BDB"/>
    <w:rsid w:val="00410DDB"/>
    <w:rsid w:val="00434064"/>
    <w:rsid w:val="004521EA"/>
    <w:rsid w:val="00471E12"/>
    <w:rsid w:val="00473B25"/>
    <w:rsid w:val="00487DC9"/>
    <w:rsid w:val="00496C91"/>
    <w:rsid w:val="004A14D2"/>
    <w:rsid w:val="004D3A86"/>
    <w:rsid w:val="004F1013"/>
    <w:rsid w:val="0051314B"/>
    <w:rsid w:val="005337BC"/>
    <w:rsid w:val="00563E47"/>
    <w:rsid w:val="00572F61"/>
    <w:rsid w:val="00583E44"/>
    <w:rsid w:val="005B21E2"/>
    <w:rsid w:val="005B35C8"/>
    <w:rsid w:val="005F51FC"/>
    <w:rsid w:val="006249D9"/>
    <w:rsid w:val="00652141"/>
    <w:rsid w:val="00665489"/>
    <w:rsid w:val="00672663"/>
    <w:rsid w:val="0068005A"/>
    <w:rsid w:val="006E2CC7"/>
    <w:rsid w:val="00703738"/>
    <w:rsid w:val="0072391B"/>
    <w:rsid w:val="007706D6"/>
    <w:rsid w:val="0077329F"/>
    <w:rsid w:val="00780105"/>
    <w:rsid w:val="00797DDE"/>
    <w:rsid w:val="007A6BF0"/>
    <w:rsid w:val="007C22CC"/>
    <w:rsid w:val="007C353A"/>
    <w:rsid w:val="007C5957"/>
    <w:rsid w:val="0080262A"/>
    <w:rsid w:val="0082430A"/>
    <w:rsid w:val="00833607"/>
    <w:rsid w:val="00834B69"/>
    <w:rsid w:val="00836582"/>
    <w:rsid w:val="008958FE"/>
    <w:rsid w:val="008F042F"/>
    <w:rsid w:val="0091373E"/>
    <w:rsid w:val="00936A5F"/>
    <w:rsid w:val="00942409"/>
    <w:rsid w:val="00986304"/>
    <w:rsid w:val="009D422F"/>
    <w:rsid w:val="00A15F6A"/>
    <w:rsid w:val="00A325F2"/>
    <w:rsid w:val="00A578BA"/>
    <w:rsid w:val="00A75615"/>
    <w:rsid w:val="00A776EF"/>
    <w:rsid w:val="00A8318F"/>
    <w:rsid w:val="00AA2398"/>
    <w:rsid w:val="00AA726D"/>
    <w:rsid w:val="00AD0983"/>
    <w:rsid w:val="00AF2B92"/>
    <w:rsid w:val="00B17E4C"/>
    <w:rsid w:val="00B260AF"/>
    <w:rsid w:val="00B30EFB"/>
    <w:rsid w:val="00B72A07"/>
    <w:rsid w:val="00B8135A"/>
    <w:rsid w:val="00BA17CD"/>
    <w:rsid w:val="00BC182E"/>
    <w:rsid w:val="00BC4135"/>
    <w:rsid w:val="00BF1139"/>
    <w:rsid w:val="00BF6D31"/>
    <w:rsid w:val="00C17CDC"/>
    <w:rsid w:val="00C20D80"/>
    <w:rsid w:val="00C31546"/>
    <w:rsid w:val="00C8372E"/>
    <w:rsid w:val="00C840E1"/>
    <w:rsid w:val="00C90718"/>
    <w:rsid w:val="00CE020E"/>
    <w:rsid w:val="00CE3789"/>
    <w:rsid w:val="00CE7A9C"/>
    <w:rsid w:val="00D31D68"/>
    <w:rsid w:val="00D34755"/>
    <w:rsid w:val="00D710E5"/>
    <w:rsid w:val="00D75789"/>
    <w:rsid w:val="00DA21CF"/>
    <w:rsid w:val="00DC6F0B"/>
    <w:rsid w:val="00DF56FC"/>
    <w:rsid w:val="00E13918"/>
    <w:rsid w:val="00E21C13"/>
    <w:rsid w:val="00E74ADA"/>
    <w:rsid w:val="00E86A33"/>
    <w:rsid w:val="00ED60BE"/>
    <w:rsid w:val="00EE07F7"/>
    <w:rsid w:val="00F13C19"/>
    <w:rsid w:val="00F236AD"/>
    <w:rsid w:val="00FA2B12"/>
    <w:rsid w:val="00FC11F5"/>
    <w:rsid w:val="00FD2F2C"/>
    <w:rsid w:val="00FF5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9FFDF"/>
  <w15:chartTrackingRefBased/>
  <w15:docId w15:val="{032A4E13-35E3-425B-81E9-7B7F23527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43AA"/>
    <w:pPr>
      <w:ind w:left="720"/>
      <w:contextualSpacing/>
    </w:pPr>
  </w:style>
  <w:style w:type="character" w:customStyle="1" w:styleId="a4">
    <w:name w:val="Основной текст_"/>
    <w:basedOn w:val="a0"/>
    <w:link w:val="1"/>
    <w:rsid w:val="00BF6D3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4"/>
    <w:rsid w:val="00BF6D31"/>
    <w:pPr>
      <w:widowControl w:val="0"/>
      <w:spacing w:after="300" w:line="276" w:lineRule="auto"/>
      <w:ind w:firstLine="400"/>
    </w:pPr>
    <w:rPr>
      <w:rFonts w:ascii="Times New Roman" w:eastAsia="Times New Roman" w:hAnsi="Times New Roman" w:cs="Times New Roman"/>
    </w:rPr>
  </w:style>
  <w:style w:type="paragraph" w:styleId="a5">
    <w:name w:val="No Spacing"/>
    <w:uiPriority w:val="1"/>
    <w:qFormat/>
    <w:rsid w:val="00C90718"/>
    <w:pPr>
      <w:spacing w:after="0" w:line="240" w:lineRule="auto"/>
    </w:pPr>
  </w:style>
  <w:style w:type="table" w:styleId="-1">
    <w:name w:val="Grid Table 1 Light"/>
    <w:basedOn w:val="a1"/>
    <w:uiPriority w:val="46"/>
    <w:rsid w:val="0027627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a6">
    <w:name w:val="Table Grid"/>
    <w:basedOn w:val="a1"/>
    <w:uiPriority w:val="59"/>
    <w:rsid w:val="00350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E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09CD"/>
  </w:style>
  <w:style w:type="paragraph" w:styleId="a9">
    <w:name w:val="footer"/>
    <w:basedOn w:val="a"/>
    <w:link w:val="aa"/>
    <w:uiPriority w:val="99"/>
    <w:unhideWhenUsed/>
    <w:rsid w:val="002E09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09CD"/>
  </w:style>
  <w:style w:type="paragraph" w:customStyle="1" w:styleId="ConsPlusNormal">
    <w:name w:val="ConsPlusNormal"/>
    <w:rsid w:val="00B813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B212C-F671-4EAB-9C60-114859D2B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6</Pages>
  <Words>1403</Words>
  <Characters>7999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Горева Наталья Александровна</dc:creator>
  <cp:keywords/>
  <dc:description/>
  <cp:lastModifiedBy>Косульников Александр Андреевич</cp:lastModifiedBy>
  <cp:revision>263</cp:revision>
  <cp:lastPrinted>2026-07-20T06:43:00Z</cp:lastPrinted>
  <dcterms:created xsi:type="dcterms:W3CDTF">2026-01-12T10:32:00Z</dcterms:created>
  <dcterms:modified xsi:type="dcterms:W3CDTF">2026-07-31T05:03:00Z</dcterms:modified>
</cp:coreProperties>
</file>